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71357" w14:textId="77777777" w:rsidR="001B35E8" w:rsidRPr="001B35E8" w:rsidRDefault="001B35E8" w:rsidP="001B35E8">
      <w:p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FranklinGothicURW-Hea"/>
          <w:color w:val="BF1818"/>
          <w:sz w:val="32"/>
          <w:szCs w:val="29"/>
        </w:rPr>
      </w:pPr>
      <w:r w:rsidRPr="001B35E8">
        <w:rPr>
          <w:rFonts w:ascii="Franklin Gothic Heavy" w:hAnsi="Franklin Gothic Heavy" w:cs="FranklinGothicURW-Hea"/>
          <w:color w:val="BF1818"/>
          <w:sz w:val="52"/>
          <w:szCs w:val="42"/>
        </w:rPr>
        <w:t>Microsoft</w:t>
      </w:r>
      <w:r w:rsidRPr="001B35E8">
        <w:rPr>
          <w:rFonts w:ascii="Franklin Gothic Heavy" w:hAnsi="Franklin Gothic Heavy" w:cs="FranklinGothicURW-Hea"/>
          <w:color w:val="BF1818"/>
          <w:sz w:val="32"/>
          <w:szCs w:val="29"/>
        </w:rPr>
        <w:t>©</w:t>
      </w:r>
    </w:p>
    <w:p w14:paraId="67DDBE61" w14:textId="77777777" w:rsidR="001B35E8" w:rsidRPr="001B35E8" w:rsidRDefault="001B35E8" w:rsidP="001B35E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URW-Lig"/>
          <w:color w:val="4A4A49"/>
          <w:sz w:val="36"/>
          <w:szCs w:val="30"/>
        </w:rPr>
      </w:pPr>
      <w:r w:rsidRPr="001B35E8">
        <w:rPr>
          <w:rFonts w:ascii="Franklin Gothic Book" w:hAnsi="Franklin Gothic Book" w:cs="FranklinGothicURW-Lig"/>
          <w:color w:val="4A4A49"/>
          <w:sz w:val="36"/>
          <w:szCs w:val="30"/>
        </w:rPr>
        <w:t>Microsoft</w:t>
      </w:r>
      <w:r w:rsidRPr="001B35E8">
        <w:rPr>
          <w:rFonts w:ascii="Franklin Gothic Book" w:hAnsi="Franklin Gothic Book" w:cs="FranklinGothicURW-Lig"/>
          <w:color w:val="4A4A49"/>
        </w:rPr>
        <w:t xml:space="preserve">© </w:t>
      </w:r>
      <w:r w:rsidRPr="001B35E8">
        <w:rPr>
          <w:rFonts w:ascii="Franklin Gothic Book" w:hAnsi="Franklin Gothic Book" w:cs="FranklinGothicURW-Lig"/>
          <w:color w:val="4A4A49"/>
          <w:sz w:val="36"/>
          <w:szCs w:val="30"/>
        </w:rPr>
        <w:t>offers a 30% discount to employees of enterprises with O365/M365 on a Home/Family M365 subscription. You can see details about</w:t>
      </w:r>
    </w:p>
    <w:p w14:paraId="5AD72224" w14:textId="77777777" w:rsidR="001B35E8" w:rsidRDefault="001B35E8" w:rsidP="001B35E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URW-Lig"/>
          <w:color w:val="4A4A49"/>
          <w:sz w:val="36"/>
          <w:szCs w:val="30"/>
        </w:rPr>
      </w:pPr>
      <w:r w:rsidRPr="001B35E8">
        <w:rPr>
          <w:rFonts w:ascii="Franklin Gothic Book" w:hAnsi="Franklin Gothic Book" w:cs="FranklinGothicURW-Lig"/>
          <w:color w:val="4A4A49"/>
          <w:sz w:val="36"/>
          <w:szCs w:val="30"/>
        </w:rPr>
        <w:t xml:space="preserve">the program and materials that can be shared internally here: </w:t>
      </w:r>
    </w:p>
    <w:p w14:paraId="2D91E3D1" w14:textId="77777777" w:rsidR="001B35E8" w:rsidRDefault="001B35E8" w:rsidP="001B35E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URW-Lig"/>
          <w:color w:val="4A4A49"/>
          <w:sz w:val="36"/>
          <w:szCs w:val="30"/>
        </w:rPr>
      </w:pPr>
    </w:p>
    <w:p w14:paraId="40DD7DE8" w14:textId="43423797" w:rsidR="001B35E8" w:rsidRDefault="001B35E8" w:rsidP="001B35E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URW-Lig"/>
          <w:color w:val="275B9C"/>
          <w:sz w:val="36"/>
          <w:szCs w:val="30"/>
        </w:rPr>
      </w:pPr>
      <w:hyperlink r:id="rId4" w:history="1">
        <w:r w:rsidRPr="00890118">
          <w:rPr>
            <w:rStyle w:val="Hyperlink"/>
            <w:rFonts w:ascii="Franklin Gothic Book" w:hAnsi="Franklin Gothic Book" w:cs="FranklinGothicURW-Lig"/>
            <w:sz w:val="36"/>
            <w:szCs w:val="30"/>
          </w:rPr>
          <w:t>www.microsoft.com/en-us/home-use-program</w:t>
        </w:r>
      </w:hyperlink>
    </w:p>
    <w:p w14:paraId="60109E03" w14:textId="3C4186E6" w:rsidR="001B35E8" w:rsidRDefault="001B35E8" w:rsidP="001B35E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URW-Lig"/>
          <w:color w:val="275B9C"/>
          <w:sz w:val="36"/>
          <w:szCs w:val="30"/>
        </w:rPr>
      </w:pPr>
    </w:p>
    <w:p w14:paraId="38E0F428" w14:textId="77777777" w:rsidR="001B35E8" w:rsidRPr="001B35E8" w:rsidRDefault="001B35E8" w:rsidP="001B35E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URW-Lig"/>
          <w:color w:val="275B9C"/>
          <w:sz w:val="36"/>
          <w:szCs w:val="30"/>
        </w:rPr>
      </w:pPr>
    </w:p>
    <w:p w14:paraId="0C3411FD" w14:textId="29036AC4" w:rsidR="001B35E8" w:rsidRDefault="001B35E8" w:rsidP="001B35E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URW-Lig"/>
          <w:color w:val="4A4A49"/>
          <w:sz w:val="36"/>
          <w:szCs w:val="30"/>
        </w:rPr>
      </w:pPr>
      <w:r w:rsidRPr="001B35E8">
        <w:rPr>
          <w:rFonts w:ascii="Franklin Gothic Book" w:hAnsi="Franklin Gothic Book" w:cs="FranklinGothicURW-Med"/>
          <w:color w:val="4A4A49"/>
          <w:sz w:val="36"/>
          <w:szCs w:val="30"/>
        </w:rPr>
        <w:t xml:space="preserve">Step 1: </w:t>
      </w:r>
      <w:r w:rsidRPr="001B35E8">
        <w:rPr>
          <w:rFonts w:ascii="Franklin Gothic Book" w:hAnsi="Franklin Gothic Book" w:cs="FranklinGothicURW-Lig"/>
          <w:color w:val="4A4A49"/>
          <w:sz w:val="36"/>
          <w:szCs w:val="30"/>
        </w:rPr>
        <w:t>Click the button below “Login with personal account”. If you are not able to access, follow the additional sign-in tips.</w:t>
      </w:r>
    </w:p>
    <w:p w14:paraId="03239894" w14:textId="77777777" w:rsidR="001B35E8" w:rsidRPr="001B35E8" w:rsidRDefault="001B35E8" w:rsidP="001B35E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URW-Lig"/>
          <w:color w:val="4A4A49"/>
          <w:sz w:val="36"/>
          <w:szCs w:val="30"/>
        </w:rPr>
      </w:pPr>
    </w:p>
    <w:p w14:paraId="44A2CF2E" w14:textId="07A12229" w:rsidR="001B35E8" w:rsidRDefault="001B35E8" w:rsidP="001B35E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URW-Lig"/>
          <w:color w:val="4A4A49"/>
          <w:sz w:val="36"/>
          <w:szCs w:val="30"/>
        </w:rPr>
      </w:pPr>
      <w:r w:rsidRPr="001B35E8">
        <w:rPr>
          <w:rFonts w:ascii="Franklin Gothic Book" w:hAnsi="Franklin Gothic Book" w:cs="FranklinGothicURW-Med"/>
          <w:color w:val="4A4A49"/>
          <w:sz w:val="36"/>
          <w:szCs w:val="30"/>
        </w:rPr>
        <w:t xml:space="preserve">Step 2: </w:t>
      </w:r>
      <w:r w:rsidRPr="001B35E8">
        <w:rPr>
          <w:rFonts w:ascii="Franklin Gothic Book" w:hAnsi="Franklin Gothic Book" w:cs="FranklinGothicURW-Lig"/>
          <w:color w:val="4A4A49"/>
          <w:sz w:val="36"/>
          <w:szCs w:val="30"/>
        </w:rPr>
        <w:t>Once you click the button, you will be taken to Sign in/Sign up page. Use your PERSONAL Microsoft</w:t>
      </w:r>
      <w:r w:rsidRPr="001B35E8">
        <w:rPr>
          <w:rFonts w:ascii="Franklin Gothic Book" w:hAnsi="Franklin Gothic Book" w:cs="FranklinGothicURW-Lig"/>
          <w:color w:val="4A4A49"/>
        </w:rPr>
        <w:t xml:space="preserve">© </w:t>
      </w:r>
      <w:r w:rsidRPr="001B35E8">
        <w:rPr>
          <w:rFonts w:ascii="Franklin Gothic Book" w:hAnsi="Franklin Gothic Book" w:cs="FranklinGothicURW-Lig"/>
          <w:color w:val="4A4A49"/>
          <w:sz w:val="36"/>
          <w:szCs w:val="30"/>
        </w:rPr>
        <w:t>account to sign in.</w:t>
      </w:r>
    </w:p>
    <w:p w14:paraId="4BA841CF" w14:textId="77777777" w:rsidR="001B35E8" w:rsidRPr="001B35E8" w:rsidRDefault="001B35E8" w:rsidP="001B35E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URW-Lig"/>
          <w:color w:val="4A4A49"/>
          <w:sz w:val="36"/>
          <w:szCs w:val="30"/>
        </w:rPr>
      </w:pPr>
    </w:p>
    <w:p w14:paraId="6778DC49" w14:textId="34F3015C" w:rsidR="00525275" w:rsidRPr="001B35E8" w:rsidRDefault="001B35E8" w:rsidP="001B35E8">
      <w:pPr>
        <w:rPr>
          <w:rFonts w:ascii="Franklin Gothic Book" w:hAnsi="Franklin Gothic Book"/>
          <w:sz w:val="44"/>
          <w:szCs w:val="44"/>
        </w:rPr>
      </w:pPr>
      <w:r w:rsidRPr="001B35E8">
        <w:rPr>
          <w:rFonts w:ascii="Franklin Gothic Book" w:hAnsi="Franklin Gothic Book" w:cs="FranklinGothicURW-Med"/>
          <w:color w:val="4A4A49"/>
          <w:sz w:val="36"/>
          <w:szCs w:val="30"/>
        </w:rPr>
        <w:t xml:space="preserve">Step 3: </w:t>
      </w:r>
      <w:r w:rsidRPr="001B35E8">
        <w:rPr>
          <w:rFonts w:ascii="Franklin Gothic Book" w:hAnsi="Franklin Gothic Book" w:cs="FranklinGothicURW-Lig"/>
          <w:color w:val="4A4A49"/>
          <w:sz w:val="36"/>
          <w:szCs w:val="30"/>
        </w:rPr>
        <w:t>Once signed in, you can access the Home Use Program benefits.</w:t>
      </w:r>
    </w:p>
    <w:sectPr w:rsidR="00525275" w:rsidRPr="001B35E8" w:rsidSect="001B35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GothicURW-He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GothicURW-Li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URW-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E8"/>
    <w:rsid w:val="001B35E8"/>
    <w:rsid w:val="0052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0C17"/>
  <w15:chartTrackingRefBased/>
  <w15:docId w15:val="{CA2E8BE9-8235-4E85-B1AD-5AD0F82E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rosoft.com/en-us/home-use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VARNDELL, RACHEL</dc:creator>
  <cp:keywords/>
  <dc:description/>
  <cp:lastModifiedBy>VARNDELL, RACHEL</cp:lastModifiedBy>
  <cp:revision>1</cp:revision>
  <dcterms:created xsi:type="dcterms:W3CDTF">2021-09-09T18:24:00Z</dcterms:created>
  <dcterms:modified xsi:type="dcterms:W3CDTF">2021-09-09T18:26:00Z</dcterms:modified>
</cp:coreProperties>
</file>